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2" w:sz="0" w:val="none"/>
          <w:left w:color="auto" w:space="0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before="0" w:lineRule="auto"/>
        <w:ind w:left="0" w:firstLine="0"/>
        <w:rPr>
          <w:color w:val="242424"/>
          <w:sz w:val="24"/>
          <w:szCs w:val="24"/>
        </w:rPr>
      </w:pPr>
      <w:r w:rsidDel="00000000" w:rsidR="00000000" w:rsidRPr="00000000">
        <w:rPr>
          <w:b w:val="1"/>
          <w:color w:val="242424"/>
          <w:sz w:val="24"/>
          <w:szCs w:val="24"/>
          <w:rtl w:val="0"/>
        </w:rPr>
        <w:t xml:space="preserve">Важно:</w:t>
      </w:r>
      <w:r w:rsidDel="00000000" w:rsidR="00000000" w:rsidRPr="00000000">
        <w:rPr>
          <w:color w:val="242424"/>
          <w:sz w:val="24"/>
          <w:szCs w:val="24"/>
          <w:rtl w:val="0"/>
        </w:rPr>
        <w:t xml:space="preserve"> д</w:t>
      </w:r>
      <w:r w:rsidDel="00000000" w:rsidR="00000000" w:rsidRPr="00000000">
        <w:rPr>
          <w:color w:val="242424"/>
          <w:sz w:val="24"/>
          <w:szCs w:val="24"/>
          <w:rtl w:val="0"/>
        </w:rPr>
        <w:t xml:space="preserve">о начала процедуры рекомендую определиться с форматом вывески. Не исключено, что именно ваша не нуждается в регистрации.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ind w:left="0" w:firstLine="0"/>
        <w:rPr>
          <w:color w:val="000422"/>
          <w:sz w:val="24"/>
          <w:szCs w:val="24"/>
        </w:rPr>
      </w:pPr>
      <w:r w:rsidDel="00000000" w:rsidR="00000000" w:rsidRPr="00000000">
        <w:rPr>
          <w:color w:val="000422"/>
          <w:sz w:val="24"/>
          <w:szCs w:val="24"/>
          <w:rtl w:val="0"/>
        </w:rPr>
        <w:t xml:space="preserve">- </w:t>
      </w:r>
      <w:r w:rsidDel="00000000" w:rsidR="00000000" w:rsidRPr="00000000">
        <w:rPr>
          <w:i w:val="1"/>
          <w:color w:val="000422"/>
          <w:sz w:val="24"/>
          <w:szCs w:val="24"/>
          <w:rtl w:val="0"/>
        </w:rPr>
        <w:t xml:space="preserve">Информационная</w:t>
      </w:r>
      <w:r w:rsidDel="00000000" w:rsidR="00000000" w:rsidRPr="00000000">
        <w:rPr>
          <w:color w:val="000422"/>
          <w:sz w:val="24"/>
          <w:szCs w:val="24"/>
          <w:rtl w:val="0"/>
        </w:rPr>
        <w:t xml:space="preserve">. На вывеске указаны назв</w:t>
      </w:r>
      <w:r w:rsidDel="00000000" w:rsidR="00000000" w:rsidRPr="00000000">
        <w:rPr>
          <w:color w:val="000422"/>
          <w:sz w:val="24"/>
          <w:szCs w:val="24"/>
          <w:rtl w:val="0"/>
        </w:rPr>
        <w:t xml:space="preserve">ание компании/магазина/салона, информация об организации (ИНН, ОГРН и полное наименование ИП или ООО), адрес) и режим ее работы. </w:t>
      </w:r>
      <w:r w:rsidDel="00000000" w:rsidR="00000000" w:rsidRPr="00000000">
        <w:rPr>
          <w:color w:val="000422"/>
          <w:sz w:val="24"/>
          <w:szCs w:val="24"/>
          <w:rtl w:val="0"/>
        </w:rPr>
        <w:t xml:space="preserve">Такую вывеску</w:t>
      </w:r>
      <w:r w:rsidDel="00000000" w:rsidR="00000000" w:rsidRPr="00000000">
        <w:rPr>
          <w:b w:val="1"/>
          <w:color w:val="000422"/>
          <w:sz w:val="24"/>
          <w:szCs w:val="24"/>
          <w:rtl w:val="0"/>
        </w:rPr>
        <w:t xml:space="preserve"> не нужно согласовывать</w:t>
      </w:r>
      <w:r w:rsidDel="00000000" w:rsidR="00000000" w:rsidRPr="00000000">
        <w:rPr>
          <w:color w:val="000422"/>
          <w:sz w:val="24"/>
          <w:szCs w:val="24"/>
          <w:rtl w:val="0"/>
        </w:rPr>
        <w:t xml:space="preserve">, но она обязательна и именно в таком формате </w:t>
      </w:r>
      <w:r w:rsidDel="00000000" w:rsidR="00000000" w:rsidRPr="00000000">
        <w:rPr>
          <w:color w:val="000422"/>
          <w:sz w:val="24"/>
          <w:szCs w:val="24"/>
          <w:rtl w:val="0"/>
        </w:rPr>
        <w:t xml:space="preserve">(Закон </w:t>
      </w:r>
      <w:r w:rsidDel="00000000" w:rsidR="00000000" w:rsidRPr="00000000">
        <w:rPr>
          <w:color w:val="000422"/>
          <w:sz w:val="24"/>
          <w:szCs w:val="24"/>
          <w:highlight w:val="white"/>
          <w:rtl w:val="0"/>
        </w:rPr>
        <w:t xml:space="preserve">«О защите прав потребителей»</w:t>
      </w:r>
      <w:r w:rsidDel="00000000" w:rsidR="00000000" w:rsidRPr="00000000">
        <w:rPr>
          <w:color w:val="0004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422"/>
          <w:sz w:val="24"/>
          <w:szCs w:val="24"/>
          <w:highlight w:val="white"/>
          <w:rtl w:val="0"/>
        </w:rPr>
        <w:t xml:space="preserve">п.1 ст.9 от 07.02.1992 N 2300-1).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ind w:left="0" w:firstLine="0"/>
        <w:rPr>
          <w:color w:val="000422"/>
          <w:sz w:val="24"/>
          <w:szCs w:val="24"/>
        </w:rPr>
      </w:pPr>
      <w:r w:rsidDel="00000000" w:rsidR="00000000" w:rsidRPr="00000000">
        <w:rPr>
          <w:color w:val="000422"/>
          <w:sz w:val="24"/>
          <w:szCs w:val="24"/>
          <w:rtl w:val="0"/>
        </w:rPr>
        <w:t xml:space="preserve">- </w:t>
      </w:r>
      <w:r w:rsidDel="00000000" w:rsidR="00000000" w:rsidRPr="00000000">
        <w:rPr>
          <w:i w:val="1"/>
          <w:color w:val="000422"/>
          <w:sz w:val="24"/>
          <w:szCs w:val="24"/>
          <w:rtl w:val="0"/>
        </w:rPr>
        <w:t xml:space="preserve">Рекламная.</w:t>
      </w:r>
      <w:r w:rsidDel="00000000" w:rsidR="00000000" w:rsidRPr="00000000">
        <w:rPr>
          <w:color w:val="000422"/>
          <w:sz w:val="24"/>
          <w:szCs w:val="24"/>
          <w:rtl w:val="0"/>
        </w:rPr>
        <w:t xml:space="preserve"> Любая вывеска, привлекающая потенциального покупателя (световой короб, объемные буквы, плоская вывеска и т.д.) или содержащая призыв к посещению (баннерная реклама с любым текстом). Вывески могут размещаться как на фасадах зданий, так и на отдельно стоящих конструкциях.Такой формат </w:t>
      </w:r>
      <w:r w:rsidDel="00000000" w:rsidR="00000000" w:rsidRPr="00000000">
        <w:rPr>
          <w:b w:val="1"/>
          <w:color w:val="000422"/>
          <w:sz w:val="24"/>
          <w:szCs w:val="24"/>
          <w:rtl w:val="0"/>
        </w:rPr>
        <w:t xml:space="preserve">обязателен для согласования</w:t>
      </w:r>
      <w:r w:rsidDel="00000000" w:rsidR="00000000" w:rsidRPr="00000000">
        <w:rPr>
          <w:color w:val="000422"/>
          <w:sz w:val="24"/>
          <w:szCs w:val="24"/>
          <w:rtl w:val="0"/>
        </w:rPr>
        <w:t xml:space="preserve"> до установки.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ind w:left="0" w:firstLine="0"/>
        <w:rPr>
          <w:color w:val="000422"/>
          <w:sz w:val="24"/>
          <w:szCs w:val="24"/>
        </w:rPr>
      </w:pPr>
      <w:r w:rsidDel="00000000" w:rsidR="00000000" w:rsidRPr="00000000">
        <w:rPr>
          <w:color w:val="000422"/>
          <w:sz w:val="24"/>
          <w:szCs w:val="24"/>
          <w:rtl w:val="0"/>
        </w:rPr>
        <w:t xml:space="preserve">- </w:t>
      </w:r>
      <w:r w:rsidDel="00000000" w:rsidR="00000000" w:rsidRPr="00000000">
        <w:rPr>
          <w:i w:val="1"/>
          <w:color w:val="000422"/>
          <w:sz w:val="24"/>
          <w:szCs w:val="24"/>
          <w:rtl w:val="0"/>
        </w:rPr>
        <w:t xml:space="preserve">Мобильные вывески-указатели</w:t>
      </w:r>
      <w:r w:rsidDel="00000000" w:rsidR="00000000" w:rsidRPr="00000000">
        <w:rPr>
          <w:color w:val="000422"/>
          <w:sz w:val="24"/>
          <w:szCs w:val="24"/>
          <w:rtl w:val="0"/>
        </w:rPr>
        <w:t xml:space="preserve"> (штендеры, любые мелкие выносные конструкции, объемные в том числе). </w:t>
      </w:r>
      <w:r w:rsidDel="00000000" w:rsidR="00000000" w:rsidRPr="00000000">
        <w:rPr>
          <w:b w:val="1"/>
          <w:color w:val="000422"/>
          <w:sz w:val="24"/>
          <w:szCs w:val="24"/>
          <w:rtl w:val="0"/>
        </w:rPr>
        <w:t xml:space="preserve">Не требует согласования</w:t>
      </w:r>
      <w:r w:rsidDel="00000000" w:rsidR="00000000" w:rsidRPr="00000000">
        <w:rPr>
          <w:color w:val="000422"/>
          <w:sz w:val="24"/>
          <w:szCs w:val="24"/>
          <w:rtl w:val="0"/>
        </w:rPr>
        <w:t xml:space="preserve"> при условии, что такая вывеска не будет крепиться стационарно.</w:t>
      </w:r>
    </w:p>
    <w:p w:rsidR="00000000" w:rsidDel="00000000" w:rsidP="00000000" w:rsidRDefault="00000000" w:rsidRPr="00000000" w14:paraId="00000005">
      <w:pPr>
        <w:pBdr>
          <w:top w:color="auto" w:space="2" w:sz="0" w:val="none"/>
          <w:left w:color="auto" w:space="0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before="0" w:lineRule="auto"/>
        <w:ind w:left="0" w:firstLine="0"/>
        <w:rPr>
          <w:color w:val="0004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2" w:sz="0" w:val="none"/>
          <w:left w:color="auto" w:space="0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before="0" w:lineRule="auto"/>
        <w:ind w:left="0" w:firstLine="0"/>
        <w:rPr>
          <w:b w:val="1"/>
          <w:color w:val="000422"/>
          <w:sz w:val="24"/>
          <w:szCs w:val="24"/>
        </w:rPr>
      </w:pPr>
      <w:r w:rsidDel="00000000" w:rsidR="00000000" w:rsidRPr="00000000">
        <w:rPr>
          <w:b w:val="1"/>
          <w:color w:val="000422"/>
          <w:sz w:val="24"/>
          <w:szCs w:val="24"/>
          <w:rtl w:val="0"/>
        </w:rPr>
        <w:t xml:space="preserve">Процедура согласования вывески.</w:t>
      </w:r>
    </w:p>
    <w:p w:rsidR="00000000" w:rsidDel="00000000" w:rsidP="00000000" w:rsidRDefault="00000000" w:rsidRPr="00000000" w14:paraId="00000007">
      <w:pPr>
        <w:pBdr>
          <w:top w:color="auto" w:space="2" w:sz="0" w:val="none"/>
          <w:left w:color="auto" w:space="0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before="0" w:lineRule="auto"/>
        <w:ind w:left="0" w:firstLine="0"/>
        <w:rPr>
          <w:color w:val="000422"/>
          <w:sz w:val="24"/>
          <w:szCs w:val="24"/>
          <w:u w:val="single"/>
        </w:rPr>
      </w:pPr>
      <w:r w:rsidDel="00000000" w:rsidR="00000000" w:rsidRPr="00000000">
        <w:rPr>
          <w:color w:val="000422"/>
          <w:sz w:val="24"/>
          <w:szCs w:val="24"/>
          <w:u w:val="single"/>
          <w:rtl w:val="0"/>
        </w:rPr>
        <w:t xml:space="preserve">Список документов:</w:t>
      </w:r>
    </w:p>
    <w:p w:rsidR="00000000" w:rsidDel="00000000" w:rsidP="00000000" w:rsidRDefault="00000000" w:rsidRPr="00000000" w14:paraId="00000008">
      <w:pPr>
        <w:pBdr>
          <w:top w:color="auto" w:space="2" w:sz="0" w:val="none"/>
          <w:left w:color="auto" w:space="0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before="0" w:lineRule="auto"/>
        <w:ind w:left="0" w:firstLine="0"/>
        <w:rPr>
          <w:color w:val="000422"/>
          <w:sz w:val="24"/>
          <w:szCs w:val="24"/>
          <w:highlight w:val="white"/>
        </w:rPr>
      </w:pPr>
      <w:r w:rsidDel="00000000" w:rsidR="00000000" w:rsidRPr="00000000">
        <w:rPr>
          <w:color w:val="000422"/>
          <w:sz w:val="24"/>
          <w:szCs w:val="24"/>
          <w:highlight w:val="white"/>
          <w:rtl w:val="0"/>
        </w:rPr>
        <w:t xml:space="preserve">- Копия с</w:t>
      </w:r>
      <w:r w:rsidDel="00000000" w:rsidR="00000000" w:rsidRPr="00000000">
        <w:rPr>
          <w:color w:val="000422"/>
          <w:sz w:val="24"/>
          <w:szCs w:val="24"/>
          <w:highlight w:val="white"/>
          <w:rtl w:val="0"/>
        </w:rPr>
        <w:t xml:space="preserve">видетельства о регистрации предпринимателя/ООО и копия документа, подтверждающего личность заявителя,</w:t>
      </w:r>
    </w:p>
    <w:p w:rsidR="00000000" w:rsidDel="00000000" w:rsidP="00000000" w:rsidRDefault="00000000" w:rsidRPr="00000000" w14:paraId="00000009">
      <w:pPr>
        <w:pBdr>
          <w:top w:color="auto" w:space="2" w:sz="0" w:val="none"/>
          <w:left w:color="auto" w:space="0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before="0" w:lineRule="auto"/>
        <w:ind w:left="0" w:firstLine="0"/>
        <w:rPr>
          <w:color w:val="000422"/>
          <w:sz w:val="24"/>
          <w:szCs w:val="24"/>
          <w:highlight w:val="white"/>
        </w:rPr>
      </w:pPr>
      <w:r w:rsidDel="00000000" w:rsidR="00000000" w:rsidRPr="00000000">
        <w:rPr>
          <w:color w:val="000422"/>
          <w:sz w:val="24"/>
          <w:szCs w:val="24"/>
          <w:highlight w:val="white"/>
          <w:rtl w:val="0"/>
        </w:rPr>
        <w:t xml:space="preserve">- Дизайн-макет и проектная документация рекламной конструкции (</w:t>
      </w:r>
      <w:r w:rsidDel="00000000" w:rsidR="00000000" w:rsidRPr="00000000">
        <w:rPr>
          <w:b w:val="1"/>
          <w:color w:val="000422"/>
          <w:sz w:val="24"/>
          <w:szCs w:val="24"/>
          <w:highlight w:val="white"/>
          <w:rtl w:val="0"/>
        </w:rPr>
        <w:t xml:space="preserve">обратите внимание:</w:t>
      </w:r>
      <w:r w:rsidDel="00000000" w:rsidR="00000000" w:rsidRPr="00000000">
        <w:rPr>
          <w:color w:val="000422"/>
          <w:sz w:val="24"/>
          <w:szCs w:val="24"/>
          <w:highlight w:val="white"/>
          <w:rtl w:val="0"/>
        </w:rPr>
        <w:t xml:space="preserve"> это не картинка, которую делает дизайнер, а пакет документов по госстандарту, выполненный проектной мастерской, имеющей разрешение на такой вид работ, стоимость проекта зависит от вида вывески и места установки),</w:t>
      </w:r>
    </w:p>
    <w:p w:rsidR="00000000" w:rsidDel="00000000" w:rsidP="00000000" w:rsidRDefault="00000000" w:rsidRPr="00000000" w14:paraId="0000000A">
      <w:pPr>
        <w:pBdr>
          <w:top w:color="auto" w:space="2" w:sz="0" w:val="none"/>
          <w:left w:color="auto" w:space="0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before="0" w:lineRule="auto"/>
        <w:ind w:left="0" w:firstLine="0"/>
        <w:rPr>
          <w:color w:val="000422"/>
          <w:sz w:val="24"/>
          <w:szCs w:val="24"/>
          <w:highlight w:val="white"/>
        </w:rPr>
      </w:pPr>
      <w:r w:rsidDel="00000000" w:rsidR="00000000" w:rsidRPr="00000000">
        <w:rPr>
          <w:color w:val="000422"/>
          <w:sz w:val="24"/>
          <w:szCs w:val="24"/>
          <w:highlight w:val="white"/>
          <w:rtl w:val="0"/>
        </w:rPr>
        <w:t xml:space="preserve">- Копия документов, подтверждающих право собственности на объект, где будет установлена вывеска либо копия свидетельства о праве владения помещения/земли от собственника,</w:t>
      </w:r>
    </w:p>
    <w:p w:rsidR="00000000" w:rsidDel="00000000" w:rsidP="00000000" w:rsidRDefault="00000000" w:rsidRPr="00000000" w14:paraId="0000000B">
      <w:pPr>
        <w:pBdr>
          <w:top w:color="auto" w:space="2" w:sz="0" w:val="none"/>
          <w:left w:color="auto" w:space="0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before="0" w:lineRule="auto"/>
        <w:ind w:left="0" w:firstLine="0"/>
        <w:rPr>
          <w:color w:val="000422"/>
          <w:sz w:val="24"/>
          <w:szCs w:val="24"/>
          <w:highlight w:val="white"/>
        </w:rPr>
      </w:pPr>
      <w:r w:rsidDel="00000000" w:rsidR="00000000" w:rsidRPr="00000000">
        <w:rPr>
          <w:color w:val="000422"/>
          <w:sz w:val="24"/>
          <w:szCs w:val="24"/>
          <w:highlight w:val="white"/>
          <w:rtl w:val="0"/>
        </w:rPr>
        <w:t xml:space="preserve">- Договор об аренде с собственником недвижимости, где будет установлена вывеска и его письменное согласие на установку,</w:t>
      </w:r>
    </w:p>
    <w:p w:rsidR="00000000" w:rsidDel="00000000" w:rsidP="00000000" w:rsidRDefault="00000000" w:rsidRPr="00000000" w14:paraId="0000000C">
      <w:pPr>
        <w:pBdr>
          <w:top w:color="auto" w:space="2" w:sz="0" w:val="none"/>
          <w:left w:color="auto" w:space="0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before="0" w:lineRule="auto"/>
        <w:ind w:left="0" w:firstLine="0"/>
        <w:rPr>
          <w:color w:val="000422"/>
          <w:sz w:val="24"/>
          <w:szCs w:val="24"/>
          <w:highlight w:val="white"/>
        </w:rPr>
      </w:pPr>
      <w:r w:rsidDel="00000000" w:rsidR="00000000" w:rsidRPr="00000000">
        <w:rPr>
          <w:color w:val="000422"/>
          <w:sz w:val="24"/>
          <w:szCs w:val="24"/>
          <w:highlight w:val="white"/>
          <w:rtl w:val="0"/>
        </w:rPr>
        <w:t xml:space="preserve">- Заявление на имя руководителя администрации.</w:t>
      </w:r>
    </w:p>
    <w:p w:rsidR="00000000" w:rsidDel="00000000" w:rsidP="00000000" w:rsidRDefault="00000000" w:rsidRPr="00000000" w14:paraId="0000000D">
      <w:pPr>
        <w:pBdr>
          <w:top w:color="auto" w:space="2" w:sz="0" w:val="none"/>
          <w:left w:color="auto" w:space="0" w:sz="0" w:val="none"/>
          <w:bottom w:color="auto" w:space="2" w:sz="0" w:val="none"/>
          <w:right w:color="auto" w:space="0" w:sz="0" w:val="none"/>
          <w:between w:color="auto" w:space="2" w:sz="0" w:val="none"/>
        </w:pBdr>
        <w:rPr>
          <w:color w:val="000422"/>
          <w:sz w:val="24"/>
          <w:szCs w:val="24"/>
          <w:highlight w:val="white"/>
        </w:rPr>
      </w:pPr>
      <w:r w:rsidDel="00000000" w:rsidR="00000000" w:rsidRPr="00000000">
        <w:rPr>
          <w:color w:val="242424"/>
          <w:sz w:val="24"/>
          <w:szCs w:val="24"/>
          <w:rtl w:val="0"/>
        </w:rPr>
        <w:t xml:space="preserve">К пакету документов необходимо приложить квитанцию об уплате госпошлины, 5 000 рублей для Екатеринбурга.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2" w:sz="0" w:val="none"/>
          <w:left w:color="auto" w:space="0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before="0" w:lineRule="auto"/>
        <w:rPr>
          <w:color w:val="242424"/>
          <w:sz w:val="24"/>
          <w:szCs w:val="24"/>
        </w:rPr>
      </w:pPr>
      <w:r w:rsidDel="00000000" w:rsidR="00000000" w:rsidRPr="00000000">
        <w:rPr>
          <w:color w:val="242424"/>
          <w:sz w:val="24"/>
          <w:szCs w:val="24"/>
          <w:rtl w:val="0"/>
        </w:rPr>
        <w:t xml:space="preserve">Принять заявку могут в МУГИСО (Министерство по управлению госимуществом Свердловской области), МФЦ или в электронной форме на почту специалиста/отдела, который занимается вопросом регистрации.</w:t>
      </w:r>
    </w:p>
    <w:p w:rsidR="00000000" w:rsidDel="00000000" w:rsidP="00000000" w:rsidRDefault="00000000" w:rsidRPr="00000000" w14:paraId="0000000F">
      <w:pPr>
        <w:pBdr>
          <w:top w:color="auto" w:space="2" w:sz="0" w:val="none"/>
          <w:left w:color="auto" w:space="0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before="0" w:lineRule="auto"/>
        <w:rPr>
          <w:color w:val="242424"/>
          <w:sz w:val="24"/>
          <w:szCs w:val="24"/>
        </w:rPr>
      </w:pPr>
      <w:r w:rsidDel="00000000" w:rsidR="00000000" w:rsidRPr="00000000">
        <w:rPr>
          <w:color w:val="242424"/>
          <w:sz w:val="24"/>
          <w:szCs w:val="24"/>
          <w:rtl w:val="0"/>
        </w:rPr>
        <w:t xml:space="preserve">Срок рассмотрения заявки до 30 календарных дней.</w:t>
      </w:r>
    </w:p>
    <w:p w:rsidR="00000000" w:rsidDel="00000000" w:rsidP="00000000" w:rsidRDefault="00000000" w:rsidRPr="00000000" w14:paraId="00000010">
      <w:pPr>
        <w:pBdr>
          <w:top w:color="auto" w:space="2" w:sz="0" w:val="none"/>
          <w:left w:color="auto" w:space="0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before="0" w:lineRule="auto"/>
        <w:rPr>
          <w:color w:val="242424"/>
          <w:sz w:val="24"/>
          <w:szCs w:val="24"/>
          <w:u w:val="single"/>
        </w:rPr>
      </w:pPr>
      <w:r w:rsidDel="00000000" w:rsidR="00000000" w:rsidRPr="00000000">
        <w:rPr>
          <w:b w:val="1"/>
          <w:color w:val="242424"/>
          <w:sz w:val="24"/>
          <w:szCs w:val="24"/>
          <w:rtl w:val="0"/>
        </w:rPr>
        <w:t xml:space="preserve">Важно! </w:t>
      </w:r>
      <w:r w:rsidDel="00000000" w:rsidR="00000000" w:rsidRPr="00000000">
        <w:rPr>
          <w:color w:val="242424"/>
          <w:sz w:val="24"/>
          <w:szCs w:val="24"/>
          <w:u w:val="single"/>
          <w:rtl w:val="0"/>
        </w:rPr>
        <w:t xml:space="preserve">В регистрации вывески могут отказать если:</w:t>
      </w:r>
    </w:p>
    <w:p w:rsidR="00000000" w:rsidDel="00000000" w:rsidP="00000000" w:rsidRDefault="00000000" w:rsidRPr="00000000" w14:paraId="00000011">
      <w:pPr>
        <w:pBdr>
          <w:top w:color="auto" w:space="2" w:sz="0" w:val="none"/>
          <w:left w:color="auto" w:space="0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before="0" w:lineRule="auto"/>
        <w:rPr>
          <w:color w:val="242424"/>
          <w:sz w:val="24"/>
          <w:szCs w:val="24"/>
        </w:rPr>
      </w:pPr>
      <w:r w:rsidDel="00000000" w:rsidR="00000000" w:rsidRPr="00000000">
        <w:rPr>
          <w:color w:val="242424"/>
          <w:sz w:val="24"/>
          <w:szCs w:val="24"/>
          <w:rtl w:val="0"/>
        </w:rPr>
        <w:t xml:space="preserve">- пакет документов неполный, </w:t>
      </w:r>
    </w:p>
    <w:p w:rsidR="00000000" w:rsidDel="00000000" w:rsidP="00000000" w:rsidRDefault="00000000" w:rsidRPr="00000000" w14:paraId="00000012">
      <w:pPr>
        <w:pBdr>
          <w:top w:color="auto" w:space="2" w:sz="0" w:val="none"/>
          <w:left w:color="auto" w:space="0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before="0" w:lineRule="auto"/>
        <w:rPr>
          <w:color w:val="242424"/>
          <w:sz w:val="24"/>
          <w:szCs w:val="24"/>
        </w:rPr>
      </w:pPr>
      <w:r w:rsidDel="00000000" w:rsidR="00000000" w:rsidRPr="00000000">
        <w:rPr>
          <w:color w:val="242424"/>
          <w:sz w:val="24"/>
          <w:szCs w:val="24"/>
          <w:rtl w:val="0"/>
        </w:rPr>
        <w:t xml:space="preserve">- неверно выполнена проектная документация,</w:t>
      </w:r>
    </w:p>
    <w:p w:rsidR="00000000" w:rsidDel="00000000" w:rsidP="00000000" w:rsidRDefault="00000000" w:rsidRPr="00000000" w14:paraId="00000013">
      <w:pPr>
        <w:pBdr>
          <w:top w:color="auto" w:space="2" w:sz="0" w:val="none"/>
          <w:left w:color="auto" w:space="0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before="0" w:lineRule="auto"/>
        <w:rPr>
          <w:color w:val="242424"/>
          <w:sz w:val="24"/>
          <w:szCs w:val="24"/>
        </w:rPr>
      </w:pPr>
      <w:r w:rsidDel="00000000" w:rsidR="00000000" w:rsidRPr="00000000">
        <w:rPr>
          <w:color w:val="242424"/>
          <w:sz w:val="24"/>
          <w:szCs w:val="24"/>
          <w:rtl w:val="0"/>
        </w:rPr>
        <w:t xml:space="preserve">- проект выполнен организацией без лицензии (не стесняйтесь спрашивать о ней на момент заказа услуги),</w:t>
      </w:r>
    </w:p>
    <w:p w:rsidR="00000000" w:rsidDel="00000000" w:rsidP="00000000" w:rsidRDefault="00000000" w:rsidRPr="00000000" w14:paraId="00000014">
      <w:pPr>
        <w:pBdr>
          <w:top w:color="auto" w:space="2" w:sz="0" w:val="none"/>
          <w:left w:color="auto" w:space="0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before="0" w:lineRule="auto"/>
        <w:rPr>
          <w:color w:val="242424"/>
          <w:sz w:val="24"/>
          <w:szCs w:val="24"/>
        </w:rPr>
      </w:pPr>
      <w:r w:rsidDel="00000000" w:rsidR="00000000" w:rsidRPr="00000000">
        <w:rPr>
          <w:color w:val="242424"/>
          <w:sz w:val="24"/>
          <w:szCs w:val="24"/>
          <w:rtl w:val="0"/>
        </w:rPr>
        <w:t xml:space="preserve">- содержание вывески противоречит российскому законодательству о рекламе (шок-реклама, использование откровенных фото на баннерах, призыв к употреблению сигарет и алкоголя и т.д.).</w:t>
      </w:r>
    </w:p>
    <w:p w:rsidR="00000000" w:rsidDel="00000000" w:rsidP="00000000" w:rsidRDefault="00000000" w:rsidRPr="00000000" w14:paraId="00000015">
      <w:pPr>
        <w:pBdr>
          <w:top w:color="auto" w:space="2" w:sz="0" w:val="none"/>
          <w:left w:color="auto" w:space="0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before="0" w:lineRule="auto"/>
        <w:rPr>
          <w:color w:val="242424"/>
          <w:sz w:val="24"/>
          <w:szCs w:val="24"/>
        </w:rPr>
      </w:pPr>
      <w:r w:rsidDel="00000000" w:rsidR="00000000" w:rsidRPr="00000000">
        <w:rPr>
          <w:color w:val="242424"/>
          <w:sz w:val="24"/>
          <w:szCs w:val="24"/>
          <w:rtl w:val="0"/>
        </w:rPr>
        <w:t xml:space="preserve">Если такое произошло, то требуйте у представителя администрации письменный мотивированный отказ. Были случаи, что сотрудник на словах указывал одну причину, владелец компании занимался исправлением ошибок, после </w:t>
      </w:r>
      <w:r w:rsidDel="00000000" w:rsidR="00000000" w:rsidRPr="00000000">
        <w:rPr>
          <w:color w:val="242424"/>
          <w:sz w:val="24"/>
          <w:szCs w:val="24"/>
          <w:rtl w:val="0"/>
        </w:rPr>
        <w:t xml:space="preserve">выяснялось</w:t>
      </w:r>
      <w:r w:rsidDel="00000000" w:rsidR="00000000" w:rsidRPr="00000000">
        <w:rPr>
          <w:color w:val="242424"/>
          <w:sz w:val="24"/>
          <w:szCs w:val="24"/>
          <w:rtl w:val="0"/>
        </w:rPr>
        <w:t xml:space="preserve">, что причина отказа другая.</w:t>
      </w:r>
    </w:p>
    <w:p w:rsidR="00000000" w:rsidDel="00000000" w:rsidP="00000000" w:rsidRDefault="00000000" w:rsidRPr="00000000" w14:paraId="00000016">
      <w:pPr>
        <w:pBdr>
          <w:top w:color="auto" w:space="2" w:sz="0" w:val="none"/>
          <w:left w:color="auto" w:space="0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before="0" w:lineRule="auto"/>
        <w:rPr>
          <w:color w:val="2424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2" w:sz="0" w:val="none"/>
          <w:left w:color="auto" w:space="0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before="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Что будет, если вывеску не согласовывать.</w:t>
      </w:r>
    </w:p>
    <w:p w:rsidR="00000000" w:rsidDel="00000000" w:rsidP="00000000" w:rsidRDefault="00000000" w:rsidRPr="00000000" w14:paraId="00000018">
      <w:pPr>
        <w:pBdr>
          <w:top w:color="auto" w:space="2" w:sz="0" w:val="none"/>
          <w:left w:color="auto" w:space="0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before="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Вы попадете под формулировку КоАП 14.37 Эксплуатация рекламной вывески без паспорта. Вывеску попросят демонтировать и согласовать. В случае отказа либо игнорирования постановления демонтаж сделают силами администрации и выставят счет за работу техники и монтажников.</w:t>
      </w:r>
    </w:p>
    <w:p w:rsidR="00000000" w:rsidDel="00000000" w:rsidP="00000000" w:rsidRDefault="00000000" w:rsidRPr="00000000" w14:paraId="00000019">
      <w:pPr>
        <w:pBdr>
          <w:top w:color="auto" w:space="2" w:sz="0" w:val="none"/>
          <w:left w:color="auto" w:space="0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before="0" w:lineRule="auto"/>
        <w:rPr>
          <w:sz w:val="24"/>
          <w:szCs w:val="24"/>
          <w:highlight w:val="white"/>
          <w:u w:val="single"/>
        </w:rPr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В любом случае будет штраф:  </w:t>
      </w:r>
    </w:p>
    <w:p w:rsidR="00000000" w:rsidDel="00000000" w:rsidP="00000000" w:rsidRDefault="00000000" w:rsidRPr="00000000" w14:paraId="0000001A">
      <w:pPr>
        <w:pBdr>
          <w:top w:color="auto" w:space="2" w:sz="0" w:val="none"/>
          <w:left w:color="auto" w:space="0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before="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для ИП от 3 000 до 5 000 рублей</w:t>
      </w:r>
    </w:p>
    <w:p w:rsidR="00000000" w:rsidDel="00000000" w:rsidP="00000000" w:rsidRDefault="00000000" w:rsidRPr="00000000" w14:paraId="0000001B">
      <w:pPr>
        <w:pBdr>
          <w:top w:color="auto" w:space="2" w:sz="0" w:val="none"/>
          <w:left w:color="auto" w:space="0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before="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для юридических лиц от 50 000 до 1 000 000 рублей </w:t>
      </w:r>
    </w:p>
    <w:p w:rsidR="00000000" w:rsidDel="00000000" w:rsidP="00000000" w:rsidRDefault="00000000" w:rsidRPr="00000000" w14:paraId="0000001C">
      <w:pPr>
        <w:pBdr>
          <w:top w:color="auto" w:space="2" w:sz="0" w:val="none"/>
          <w:left w:color="auto" w:space="0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before="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auto" w:space="2" w:sz="0" w:val="none"/>
          <w:left w:color="auto" w:space="0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before="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Требования к вывескам.</w:t>
      </w:r>
    </w:p>
    <w:p w:rsidR="00000000" w:rsidDel="00000000" w:rsidP="00000000" w:rsidRDefault="00000000" w:rsidRPr="00000000" w14:paraId="0000001E">
      <w:pPr>
        <w:pBdr>
          <w:top w:color="auto" w:space="2" w:sz="0" w:val="none"/>
          <w:left w:color="auto" w:space="0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before="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 России есть общие федеральные требования к вывескам и рекламе, основанные на ФЗ о рекламе. Требования не зависят от региона размещения.</w:t>
      </w:r>
    </w:p>
    <w:p w:rsidR="00000000" w:rsidDel="00000000" w:rsidP="00000000" w:rsidRDefault="00000000" w:rsidRPr="00000000" w14:paraId="0000001F">
      <w:pPr>
        <w:pBdr>
          <w:top w:color="auto" w:space="2" w:sz="0" w:val="none"/>
          <w:left w:color="auto" w:space="0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before="0" w:lineRule="auto"/>
        <w:rPr>
          <w:sz w:val="24"/>
          <w:szCs w:val="24"/>
          <w:highlight w:val="white"/>
          <w:u w:val="single"/>
        </w:rPr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Требования к информационному наполнению: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Информация на рекламной вывеске должна быть добросовестной и достоверной. То есть: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не должна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содержать некорректные сравнения рекламируемого товара с аналогичными товарами конкурентов,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не должна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порочить честь, достоинство или деловую репутацию конкурента либо любого другого лица,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не должна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содержать товарный знак, сходный до степени смешения с товарным знаком любого другого бренда,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не должна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содержать официальные государственные символы и символы международных организаций (флаги, гербы, гимнов) без официального подтверждения причастности к таковым,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не должна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содержать информацию о результатах исследований и испытаний, если это не подтверждено официально (например, фраза “ВОЗ рекомендует” не может быть использована без соответствующего документа).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должна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содержать в случае действия акционного предложения информацию о комплектации товаров, стоимости, размере скидок, длительности действия акции,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не должна содержать информацию, побуждающую несовершеннолетних к тому, чтобы они убедили родителей или других лиц приобрести рекламируемый товар, создающую у несовершеннолетних искаженное представление о доступности товара для семьи с любым уровнем достатка, создающую у несовершеннолетних впечатление о том, что обладание рекламируемым товаром ставит их в предпочтительное положение перед их сверстниками,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не должна показывать несовершеннолетних в опасных ситуациях, включая ситуации, побуждающие к совершению действий, представляющих угрозу их жизни и (или) здоровью, в том числе к причинению вреда своему здоровью.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Требования распространяются на рекламу любого типа, от баннера до надписи бренда на любом носителе (световой короб, объемные буквы, штендерная реклама), кроме вывесок и указателей, не относящихся к рекламным.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Также требования применимы как к рекламе товаров, так и рекламе услуг.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Если рекламу признают недобросовестной или недостоверной, то размещение не разрешат/обяжут демонтировать, если вывеска уже установлена.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Важно: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если у вас аптека либо магазин медицинских товаров и вы размещаете информацию о товаре, требующем сертификации, то на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баннерной рекламе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обязательно указывать номер и серию сертификата/разрешающего документа. Это касается и услуг, оказание которых требует получение лицензий или специальных разрешений (актуально, например, для детективных агентств).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Важно: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на рекламных носителях банков, микрофинансовых организаций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обязательно указывать размер годовой процентной ставки (для кредитов и вкладов) и вид договора (для вкладов). А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в рекламе форекс-компаний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должна быть указана предупредительная надпись о рискованном характере совершаемых операций и неразрывной связи возможности получения прибыли с риском получения убытков. Причем размер шрифта таких надписей не может быть меньше половины основного шрифта.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Важно: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любая реклама табака, табачной продукции, табачных изделий, никотинсодержащей продукции, алкоголя запрещена.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rPr>
          <w:sz w:val="24"/>
          <w:szCs w:val="24"/>
          <w:highlight w:val="white"/>
          <w:u w:val="single"/>
        </w:rPr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Технические требования.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Так как я не располагаю информацией о выбранном типе вывески, то указываю те, что можно размещать на фасадах зданий.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u w:val="single"/>
          <w:rtl w:val="0"/>
        </w:rPr>
        <w:t xml:space="preserve">1. </w:t>
      </w:r>
      <w:r w:rsidDel="00000000" w:rsidR="00000000" w:rsidRPr="00000000">
        <w:rPr>
          <w:i w:val="1"/>
          <w:sz w:val="24"/>
          <w:szCs w:val="24"/>
          <w:highlight w:val="white"/>
          <w:u w:val="single"/>
          <w:rtl w:val="0"/>
        </w:rPr>
        <w:t xml:space="preserve">Крышная конструкция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(индивидуальная рекламная конструкция, размещаемая на крыше здания, с информацией в виде отдельно стоящих символов (букв, цифр, логотипов, знаков, художественных элементов) без фона либо высокотехнологичная рекламная конструкция с цифровой технологией смены изображения (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диджитал-билборд, диджитал-экран, цифровой билборд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).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Площадь информационного поля крышной конструкции рассчитывается исходя из площади прямоугольника, в который вписывается данная крышная конструкция. 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Размер крышной конструкции определяется индивидуально в зависимости от размера и архитектурных особенностей здания.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u w:val="single"/>
          <w:rtl w:val="0"/>
        </w:rPr>
        <w:t xml:space="preserve">2. Медиафасад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(это экран, на котором возможно показывать меняющуюся медийную рекламу (картинки).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Размер медиафасада определяется в зависимости от размера и архитектурных особенностей здания. Медиафасад на жилом доме должен занимать максимально возможную площадь фасада здания с учетом его визуального восприятия и архитектурных особенностей здания.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3. Видеоэкран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(рекламная конструкция в виде светодиодного экрана, на котором возможно показывать видео-ряд).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Месторасположение видеоэкрана на фасаде и его размер определяются в зависимости от размера и архитектурных особенностей здания. Размер видеоэкрана не должен превышать размеров фасада, на котором он устанавливается.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4. Брандмауэр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(информационным полем на основе баннерной или иной мягкой ткани, натянутой на жесткий каркас, со скрытым способом крепления и декоративно оформленными краями).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Размер брандмауэра определяется в зависимости от размера и архитектурных особенностей здания. Брандмауэр на здании должен занимать максимально возможную площадь фасада с учетом его визуального восприятия и архитектурных особенностей здания, не перекрывая оконные проемы.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color w:val="444444"/>
          <w:sz w:val="24"/>
          <w:szCs w:val="24"/>
          <w:highlight w:val="white"/>
          <w:u w:val="single"/>
          <w:rtl w:val="0"/>
        </w:rPr>
        <w:t xml:space="preserve">5. 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Проекционная рекламная конструкция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(крайне популярный сейчас вид рекламного носителя,  рекламная конструкция, состоящая из проекционного оборудования и изображения, проецируемого на фасад здания либо на тротуар). 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Информационное поле изображения, проецируемого на фасад здания, должно занимать максимально возможную площадь фасада с учетом его визуального восприятия и архитектурных особенностей здания.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Важно: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цвет всех каркасов вывесок может иметь только такую колеровку  перламутрово-зеленый (RAL 6035)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светло-серый (RAL 7042)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темно-серый (RAL 7012)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графитно-серый (RAL 7024)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синий (RAL 7046).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Все элементы каркасов должны быть закрыты декоративными элементами (например, металлокаркас вывески делаем из окрашенной профильной трубы и закрываем окрашенным в разрешенные цвета уголком или профилем).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Важно: в центральной части города, которую считают исторической, не разрешат размещение баннерной рекламы.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Центральная зона располагается в границах следующих улиц: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Куйбышева - Луначарского - Малышева - Восточной - Фурманова - Московской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Гурзуфской - Токарей - Кирова - Верх-Исетского бульвара - Московской</w:t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Мамина-Сибиряка - Челюскинцев - Восточной - Шевченко.</w:t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left="0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Источник информации </w:t>
      </w:r>
      <w:hyperlink r:id="rId6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Министерство по управлению государственным имуществом Свердловской области.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66" w:sz="0" w:val="none"/>
          <w:bottom w:color="auto" w:space="0" w:sz="0" w:val="none"/>
          <w:right w:color="auto" w:space="42" w:sz="0" w:val="none"/>
          <w:between w:color="auto" w:space="0" w:sz="0" w:val="none"/>
        </w:pBdr>
        <w:shd w:fill="ffffff" w:val="clear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color="auto" w:space="2" w:sz="0" w:val="none"/>
          <w:left w:color="auto" w:space="0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before="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color="auto" w:space="2" w:sz="0" w:val="none"/>
          <w:left w:color="auto" w:space="0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160" w:before="220" w:line="276" w:lineRule="auto"/>
        <w:ind w:firstLine="70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color="auto" w:space="2" w:sz="0" w:val="none"/>
          <w:left w:color="auto" w:space="0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160" w:before="220" w:line="276" w:lineRule="auto"/>
        <w:ind w:firstLine="70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cntd.ru/document/561443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